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F22D" w14:textId="77777777" w:rsidR="00AE79A1" w:rsidRPr="00AE79A1" w:rsidRDefault="00AE79A1" w:rsidP="00AE79A1">
      <w:pPr>
        <w:spacing w:after="0" w:line="240" w:lineRule="auto"/>
        <w:jc w:val="center"/>
        <w:rPr>
          <w:rFonts w:ascii="Calibri" w:eastAsia="Times New Roman" w:hAnsi="Calibri" w:cs="Calibri"/>
        </w:rPr>
      </w:pPr>
      <w:r w:rsidRPr="00AE79A1">
        <w:rPr>
          <w:rFonts w:ascii="Times New Roman" w:eastAsia="Times New Roman" w:hAnsi="Times New Roman" w:cs="Times New Roman"/>
          <w:b/>
          <w:bCs/>
        </w:rPr>
        <w:t>COURSE SYLLABUS</w:t>
      </w:r>
    </w:p>
    <w:p w14:paraId="40458E40" w14:textId="77777777" w:rsidR="00AE79A1" w:rsidRPr="00AE79A1" w:rsidRDefault="00AE79A1" w:rsidP="00AE79A1">
      <w:pPr>
        <w:spacing w:after="0" w:line="240" w:lineRule="auto"/>
        <w:jc w:val="center"/>
        <w:rPr>
          <w:rFonts w:ascii="Calibri" w:eastAsia="Times New Roman" w:hAnsi="Calibri" w:cs="Calibri"/>
        </w:rPr>
      </w:pPr>
      <w:r w:rsidRPr="00AE79A1">
        <w:rPr>
          <w:rFonts w:ascii="Times New Roman" w:eastAsia="Times New Roman" w:hAnsi="Times New Roman" w:cs="Times New Roman"/>
          <w:b/>
          <w:bCs/>
        </w:rPr>
        <w:t>College Experience</w:t>
      </w:r>
    </w:p>
    <w:p w14:paraId="476F084A" w14:textId="77777777" w:rsidR="00AE79A1" w:rsidRPr="00AE79A1" w:rsidRDefault="00AE79A1" w:rsidP="00AE79A1">
      <w:pPr>
        <w:spacing w:after="0" w:line="240" w:lineRule="auto"/>
        <w:jc w:val="center"/>
        <w:rPr>
          <w:rFonts w:ascii="Calibri" w:eastAsia="Times New Roman" w:hAnsi="Calibri" w:cs="Calibri"/>
        </w:rPr>
      </w:pPr>
      <w:r w:rsidRPr="00AE79A1">
        <w:rPr>
          <w:rFonts w:ascii="Times New Roman" w:eastAsia="Times New Roman" w:hAnsi="Times New Roman" w:cs="Times New Roman"/>
          <w:b/>
          <w:bCs/>
        </w:rPr>
        <w:t>SLS 1101</w:t>
      </w:r>
    </w:p>
    <w:p w14:paraId="099DCCF6" w14:textId="77777777" w:rsidR="00AE79A1" w:rsidRPr="00AE79A1" w:rsidRDefault="00AE79A1" w:rsidP="00AE79A1">
      <w:pPr>
        <w:spacing w:after="0" w:line="240" w:lineRule="auto"/>
        <w:jc w:val="center"/>
        <w:rPr>
          <w:rFonts w:ascii="Calibri" w:eastAsia="Times New Roman" w:hAnsi="Calibri" w:cs="Calibri"/>
        </w:rPr>
      </w:pPr>
      <w:r w:rsidRPr="00AE79A1">
        <w:rPr>
          <w:rFonts w:ascii="Times New Roman" w:eastAsia="Times New Roman" w:hAnsi="Times New Roman" w:cs="Times New Roman"/>
          <w:b/>
          <w:bCs/>
        </w:rPr>
        <w:t>WELCOME</w:t>
      </w:r>
    </w:p>
    <w:p w14:paraId="05CCB730"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Welcome to SLS 1101! You have enrolled in a fun, introspective course that I hope you will enjoy. This course is designed to strengthen the student's skill set in a manner that can promote future academic, occupational, and overall life success. </w:t>
      </w:r>
    </w:p>
    <w:p w14:paraId="199C5A4C"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INSTRUCTOR</w:t>
      </w:r>
    </w:p>
    <w:p w14:paraId="1E40CF6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Name: Chris Dahl</w:t>
      </w:r>
    </w:p>
    <w:p w14:paraId="376097C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Email: dahl.christopher@spcollege.edu</w:t>
      </w:r>
    </w:p>
    <w:p w14:paraId="0FAC6BF7"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Phone: Email for a response within a 24-hour period.</w:t>
      </w:r>
    </w:p>
    <w:p w14:paraId="64B6AA0F"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Office and Online Chat Hours: Virtual office times reflecting instructor's availability will be posted frequently per class emails.</w:t>
      </w:r>
    </w:p>
    <w:p w14:paraId="4EA6FEA7"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Office Location: 4-120</w:t>
      </w:r>
    </w:p>
    <w:p w14:paraId="77843A8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PHUHS Campus.</w:t>
      </w:r>
    </w:p>
    <w:p w14:paraId="26C5985F"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 xml:space="preserve">ACADEMIC DEPARTMENT AND DEAN </w:t>
      </w:r>
    </w:p>
    <w:p w14:paraId="057333D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Name: Dr. Joseph Smiley</w:t>
      </w:r>
    </w:p>
    <w:p w14:paraId="2F981226"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Office Location: Tarpon Springs Campus LY-250</w:t>
      </w:r>
    </w:p>
    <w:p w14:paraId="77FD163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Office Phone Number: 727-712-5851</w:t>
      </w:r>
    </w:p>
    <w:p w14:paraId="434B2B9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Email: Smiley.Joseph@spcollege.edu</w:t>
      </w:r>
    </w:p>
    <w:p w14:paraId="35D3ABB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COURSE INFORMATION</w:t>
      </w:r>
    </w:p>
    <w:p w14:paraId="146ED130"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Course Description:</w:t>
      </w:r>
    </w:p>
    <w:p w14:paraId="7A5BEC2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This course is designed to strengthen skills essential to success in college, with further applications to post-college </w:t>
      </w:r>
    </w:p>
    <w:p w14:paraId="337EE26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plans. Included are study and test-taking strategies; effective interpersonal skills; time management </w:t>
      </w:r>
      <w:proofErr w:type="gramStart"/>
      <w:r w:rsidRPr="00AE79A1">
        <w:rPr>
          <w:rFonts w:ascii="Times New Roman" w:eastAsia="Times New Roman" w:hAnsi="Times New Roman" w:cs="Times New Roman"/>
        </w:rPr>
        <w:t>techniques;</w:t>
      </w:r>
      <w:proofErr w:type="gramEnd"/>
      <w:r w:rsidRPr="00AE79A1">
        <w:rPr>
          <w:rFonts w:ascii="Times New Roman" w:eastAsia="Times New Roman" w:hAnsi="Times New Roman" w:cs="Times New Roman"/>
        </w:rPr>
        <w:t xml:space="preserve"> </w:t>
      </w:r>
    </w:p>
    <w:p w14:paraId="25C0E556"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creative and critical thinking skills; college services and resources; educational policies, procedures, regulations and </w:t>
      </w:r>
    </w:p>
    <w:p w14:paraId="742ACC2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terminology; and library resources, research strategies, and information skills for online, blended, and traditional </w:t>
      </w:r>
    </w:p>
    <w:p w14:paraId="28E647E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learning environments.</w:t>
      </w:r>
    </w:p>
    <w:p w14:paraId="25609BF8"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Course Goals in Terms of Learning Outcomes and Objectives:</w:t>
      </w:r>
    </w:p>
    <w:p w14:paraId="064C3E08"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1. The student will demonstrate effective study, note-</w:t>
      </w:r>
      <w:proofErr w:type="gramStart"/>
      <w:r w:rsidRPr="00AE79A1">
        <w:rPr>
          <w:rFonts w:ascii="Times New Roman" w:eastAsia="Times New Roman" w:hAnsi="Times New Roman" w:cs="Times New Roman"/>
        </w:rPr>
        <w:t>taking</w:t>
      </w:r>
      <w:proofErr w:type="gramEnd"/>
      <w:r w:rsidRPr="00AE79A1">
        <w:rPr>
          <w:rFonts w:ascii="Times New Roman" w:eastAsia="Times New Roman" w:hAnsi="Times New Roman" w:cs="Times New Roman"/>
        </w:rPr>
        <w:t xml:space="preserve"> and test-taking strategies by:</w:t>
      </w:r>
    </w:p>
    <w:p w14:paraId="35F4709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a. preparing realistic and effective study plans for a variety of subject matter,</w:t>
      </w:r>
    </w:p>
    <w:p w14:paraId="7D8FB607"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b. developing effective test-taking and note-taking strategies, </w:t>
      </w:r>
    </w:p>
    <w:p w14:paraId="0D4729B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c. identifying the symptoms of test anxiety and strategies to manage it,</w:t>
      </w:r>
    </w:p>
    <w:p w14:paraId="7E1774F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d. identifying how motivation, attitudes, and theories of intelligence affect success,</w:t>
      </w:r>
    </w:p>
    <w:p w14:paraId="64EE353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e. identifying situations in which different note-taking formats work effectively, </w:t>
      </w:r>
    </w:p>
    <w:p w14:paraId="217D506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f. incorporating active listening into note-taking methodology; and</w:t>
      </w:r>
    </w:p>
    <w:p w14:paraId="5F8196A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g. identifying the variability in test taking formats.</w:t>
      </w:r>
    </w:p>
    <w:p w14:paraId="097DFA8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2. The student will employ computer skills beneficial to success in online, blended, and traditional learning environments by:</w:t>
      </w:r>
    </w:p>
    <w:p w14:paraId="410025A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a. demonstrating use of the MySPC account and its functions,</w:t>
      </w:r>
    </w:p>
    <w:p w14:paraId="3DB0EB4E"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b. developing use of the college-wide online learning management system and its functions,</w:t>
      </w:r>
    </w:p>
    <w:p w14:paraId="473FEA4C"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c. demonstrating study skills and strategies to enhance independent learning,</w:t>
      </w:r>
    </w:p>
    <w:p w14:paraId="7A0C531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d. demonstrating knowledge of the college resources to problem solve technology-related issues,</w:t>
      </w:r>
    </w:p>
    <w:p w14:paraId="45DC0E9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e. utilizing college online resources to problem solve content-related concerns,</w:t>
      </w:r>
    </w:p>
    <w:p w14:paraId="2627A486"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f. explaining academic honesty as applied to the learning environment; and</w:t>
      </w:r>
    </w:p>
    <w:p w14:paraId="59DF65F8"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g. demonstrating appropriate etiquette for online communication. </w:t>
      </w:r>
    </w:p>
    <w:p w14:paraId="6A57CB4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3. The student will apply effective interpersonal communication skills that reflect a respect for diverse worldviews and cultural perspectives by: </w:t>
      </w:r>
    </w:p>
    <w:p w14:paraId="451D9FF5"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lastRenderedPageBreak/>
        <w:t>a. explaining the function of nonverbal communication in the context of academic and career settings,</w:t>
      </w:r>
    </w:p>
    <w:p w14:paraId="1C8E52F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b. demonstrating civility through appropriate interpersonal communications with peers, </w:t>
      </w:r>
      <w:proofErr w:type="gramStart"/>
      <w:r w:rsidRPr="00AE79A1">
        <w:rPr>
          <w:rFonts w:ascii="Times New Roman" w:eastAsia="Times New Roman" w:hAnsi="Times New Roman" w:cs="Times New Roman"/>
        </w:rPr>
        <w:t>faculty</w:t>
      </w:r>
      <w:proofErr w:type="gramEnd"/>
      <w:r w:rsidRPr="00AE79A1">
        <w:rPr>
          <w:rFonts w:ascii="Times New Roman" w:eastAsia="Times New Roman" w:hAnsi="Times New Roman" w:cs="Times New Roman"/>
        </w:rPr>
        <w:t xml:space="preserve"> and staff, </w:t>
      </w:r>
    </w:p>
    <w:p w14:paraId="1B10D8B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c. identifying active listening and examining the similarities and differences in the exchange of ideas according to cultural heritage and context; and</w:t>
      </w:r>
    </w:p>
    <w:p w14:paraId="7055E2C7"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d. discussing civic awareness or civic engagement.</w:t>
      </w:r>
    </w:p>
    <w:p w14:paraId="29E9DC6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4. The student will demonstrate knowledge of appropriate time management techniques applicable to both academic and lifestyle environments by:</w:t>
      </w:r>
    </w:p>
    <w:p w14:paraId="0BB8919E"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a. developing a time management plan for the session, listing exams, long-term assignments and other school and personal/family commitments,</w:t>
      </w:r>
    </w:p>
    <w:p w14:paraId="42B71119"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b. developing daily and weekly time management plans, </w:t>
      </w:r>
    </w:p>
    <w:p w14:paraId="0417B67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c. developing a list of techniques to make the most effective use of available time,</w:t>
      </w:r>
    </w:p>
    <w:p w14:paraId="1CC09B0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d. identifying the importance of understanding values in the development of goals.</w:t>
      </w:r>
    </w:p>
    <w:p w14:paraId="2408F9B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e. developing short-term and long-term goals, and</w:t>
      </w:r>
    </w:p>
    <w:p w14:paraId="075FEF7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f. developing strategies for stress management. </w:t>
      </w:r>
    </w:p>
    <w:p w14:paraId="06718A5C"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5. The student will demonstrate creative and critical thinking skills and writing skills by: </w:t>
      </w:r>
    </w:p>
    <w:p w14:paraId="4CD5A9C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a. identifying the importance of goal setting as well as the evaluation of goal identification in decision making, </w:t>
      </w:r>
    </w:p>
    <w:p w14:paraId="3BDE7C7A"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b. identifying common impediments to making decisions, using a variety of techniques,</w:t>
      </w:r>
    </w:p>
    <w:p w14:paraId="615A179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c. identifying alternative ways of achieving goals in decision-making situations, using a variety of methods,</w:t>
      </w:r>
    </w:p>
    <w:p w14:paraId="5848737E"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d. applying critical thinking and writing strategies to academic course work,</w:t>
      </w:r>
    </w:p>
    <w:p w14:paraId="6E838EF9"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e. identifying individual learning styles through various inventories and developing learning strategies based on their results, </w:t>
      </w:r>
    </w:p>
    <w:p w14:paraId="4810DD5E"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f. explaining the effects of mnemonics on information retrieval; and</w:t>
      </w:r>
    </w:p>
    <w:p w14:paraId="4A09432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g. applying techniques to strengthen memory links. </w:t>
      </w:r>
    </w:p>
    <w:p w14:paraId="606301FE"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6. The student will identify the various facilities, </w:t>
      </w:r>
      <w:proofErr w:type="gramStart"/>
      <w:r w:rsidRPr="00AE79A1">
        <w:rPr>
          <w:rFonts w:ascii="Times New Roman" w:eastAsia="Times New Roman" w:hAnsi="Times New Roman" w:cs="Times New Roman"/>
        </w:rPr>
        <w:t>services</w:t>
      </w:r>
      <w:proofErr w:type="gramEnd"/>
      <w:r w:rsidRPr="00AE79A1">
        <w:rPr>
          <w:rFonts w:ascii="Times New Roman" w:eastAsia="Times New Roman" w:hAnsi="Times New Roman" w:cs="Times New Roman"/>
        </w:rPr>
        <w:t xml:space="preserve"> and resources available to students at St. Petersburg College by:</w:t>
      </w:r>
    </w:p>
    <w:p w14:paraId="515055A6"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a. producing an educational plan through collaboration with and guidance from </w:t>
      </w:r>
      <w:proofErr w:type="spellStart"/>
      <w:proofErr w:type="gramStart"/>
      <w:r w:rsidRPr="00AE79A1">
        <w:rPr>
          <w:rFonts w:ascii="Times New Roman" w:eastAsia="Times New Roman" w:hAnsi="Times New Roman" w:cs="Times New Roman"/>
        </w:rPr>
        <w:t>a</w:t>
      </w:r>
      <w:proofErr w:type="spellEnd"/>
      <w:proofErr w:type="gramEnd"/>
      <w:r w:rsidRPr="00AE79A1">
        <w:rPr>
          <w:rFonts w:ascii="Times New Roman" w:eastAsia="Times New Roman" w:hAnsi="Times New Roman" w:cs="Times New Roman"/>
        </w:rPr>
        <w:t xml:space="preserve"> academic advisors,</w:t>
      </w:r>
    </w:p>
    <w:p w14:paraId="11F29C1F"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b. completing a career assessment and developing career plan compatible with their personality, ability, and interests,</w:t>
      </w:r>
    </w:p>
    <w:p w14:paraId="235C0A6F"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c. identifying and applying career development strategies in the form of cover letters, resumes, portfolios, interview skills, etc., </w:t>
      </w:r>
    </w:p>
    <w:p w14:paraId="1D090E8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d. identifying the available testing services, </w:t>
      </w:r>
    </w:p>
    <w:p w14:paraId="7F7E3DF5"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e. identifying the various services available through campus learning centers and information commons; and</w:t>
      </w:r>
    </w:p>
    <w:p w14:paraId="291BCAB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f. demonstrating knowledge of college-wide special student services. </w:t>
      </w:r>
    </w:p>
    <w:p w14:paraId="2A3C280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7. The student will demonstrate knowledge of college culture, policies, procedures, and regulations along with an understanding of appropriate educational terminology beneficial to success in college by: </w:t>
      </w:r>
    </w:p>
    <w:p w14:paraId="60D900D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a. identifying registration, class attendance, honor code, class and college withdrawal, and graduation procedures affecting students, </w:t>
      </w:r>
    </w:p>
    <w:p w14:paraId="00031A7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b. recognizing terms and concepts relating to the college experience and culture; and</w:t>
      </w:r>
    </w:p>
    <w:p w14:paraId="121A3A1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c. utilizing the college catalog and the student handbook as information resources.</w:t>
      </w:r>
    </w:p>
    <w:p w14:paraId="13326FE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8. The student will demonstrate the ability to investigate a subject using a variety of library resources and services by: </w:t>
      </w:r>
    </w:p>
    <w:p w14:paraId="10FC9EE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a. completing a library orientation,</w:t>
      </w:r>
    </w:p>
    <w:p w14:paraId="466967F6"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b. locating materials using the library online catalog,</w:t>
      </w:r>
    </w:p>
    <w:p w14:paraId="54C62E9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c. locating articles using online periodical databases,</w:t>
      </w:r>
    </w:p>
    <w:p w14:paraId="51F6D78F"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d. </w:t>
      </w:r>
      <w:proofErr w:type="gramStart"/>
      <w:r w:rsidRPr="00AE79A1">
        <w:rPr>
          <w:rFonts w:ascii="Times New Roman" w:eastAsia="Times New Roman" w:hAnsi="Times New Roman" w:cs="Times New Roman"/>
        </w:rPr>
        <w:t>identify</w:t>
      </w:r>
      <w:proofErr w:type="gramEnd"/>
      <w:r w:rsidRPr="00AE79A1">
        <w:rPr>
          <w:rFonts w:ascii="Times New Roman" w:eastAsia="Times New Roman" w:hAnsi="Times New Roman" w:cs="Times New Roman"/>
        </w:rPr>
        <w:t xml:space="preserve"> terms and concepts relating to library research and services such as call number, inter-library loan, magazine, journal, citation and database,</w:t>
      </w:r>
    </w:p>
    <w:p w14:paraId="05B86E55"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e. demonstrating information literacy and how to prevent plagiarism; and</w:t>
      </w:r>
    </w:p>
    <w:p w14:paraId="0F6D5D2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f. completing a library skills exercise. </w:t>
      </w:r>
    </w:p>
    <w:p w14:paraId="719AF2A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lastRenderedPageBreak/>
        <w:t xml:space="preserve">9. The student will demonstrate the ability to navigate a variety of financial literacy mechanisms by: </w:t>
      </w:r>
    </w:p>
    <w:p w14:paraId="605B38C5"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a. identifying the college procedures for obtaining scholarship and student financial aid assistance,</w:t>
      </w:r>
    </w:p>
    <w:p w14:paraId="269DCA97"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b. examining the variance between loan categorizations, </w:t>
      </w:r>
    </w:p>
    <w:p w14:paraId="0E71C159"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c. generating a functional budget plan, </w:t>
      </w:r>
    </w:p>
    <w:p w14:paraId="3D13398A"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d. analyzing personal finance; and</w:t>
      </w:r>
    </w:p>
    <w:p w14:paraId="2593448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e. explaining the impact of loan repayment interest rates.</w:t>
      </w:r>
    </w:p>
    <w:p w14:paraId="1DB9411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Criteria Performance Standard: </w:t>
      </w:r>
      <w:proofErr w:type="gramStart"/>
      <w:r w:rsidRPr="00AE79A1">
        <w:rPr>
          <w:rFonts w:ascii="Times New Roman" w:eastAsia="Times New Roman" w:hAnsi="Times New Roman" w:cs="Times New Roman"/>
        </w:rPr>
        <w:t>In order to</w:t>
      </w:r>
      <w:proofErr w:type="gramEnd"/>
      <w:r w:rsidRPr="00AE79A1">
        <w:rPr>
          <w:rFonts w:ascii="Times New Roman" w:eastAsia="Times New Roman" w:hAnsi="Times New Roman" w:cs="Times New Roman"/>
        </w:rPr>
        <w:t xml:space="preserve"> obtain a grade of C in this course, the student must master 70 % of the above stated objectives. Satisfactory performance is based on quizzes, class attendance, and completion of prescribed assignments and discussions.</w:t>
      </w:r>
    </w:p>
    <w:p w14:paraId="67020855"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Availability of Course Content: All modules will be open at the beginning of the semester with assigned due dates. Students will have the option to work ahead if they choose.</w:t>
      </w:r>
    </w:p>
    <w:p w14:paraId="540698F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Read every detail of instructions for each module. This action will help you to complete your work in a more complete manner and with better understanding, thus higher assigned points.</w:t>
      </w:r>
    </w:p>
    <w:p w14:paraId="1C263D4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REQUIRED TEXTBOOK &amp; OTHER RESOURCE INFORMATION</w:t>
      </w:r>
    </w:p>
    <w:p w14:paraId="0208A91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Required Textbook: You will not be required to buy a hard copy textbook as all material will be embedded in the course. </w:t>
      </w:r>
    </w:p>
    <w:p w14:paraId="214B1C2A"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Title: COLLEGE SUCCESS ACCESS CODE</w:t>
      </w:r>
    </w:p>
    <w:p w14:paraId="59843E1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Edition: Latest</w:t>
      </w:r>
    </w:p>
    <w:p w14:paraId="414DF59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Author: Lumen Inc.</w:t>
      </w:r>
    </w:p>
    <w:p w14:paraId="66D4169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Publisher: Lumen Inc.</w:t>
      </w:r>
    </w:p>
    <w:p w14:paraId="7172C20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ISBN: 9781640870161</w:t>
      </w:r>
    </w:p>
    <w:p w14:paraId="5A8A11A2"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ATTENDANCE, PARTICIPATION AND CONDUCT:</w:t>
      </w:r>
    </w:p>
    <w:p w14:paraId="7DD3493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For this class, attendance is defined as: Physical attendance and the completion and submission of assignments.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w:t>
      </w:r>
    </w:p>
    <w:p w14:paraId="2DABD8BC"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GRADING</w:t>
      </w:r>
    </w:p>
    <w:p w14:paraId="34A6688F"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Letter grades for the course will be based on the following grading scale:</w:t>
      </w:r>
    </w:p>
    <w:p w14:paraId="6F05FBA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 xml:space="preserve">Letter Grade Percentage </w:t>
      </w:r>
    </w:p>
    <w:p w14:paraId="53934CD8"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A 90%–100%</w:t>
      </w:r>
    </w:p>
    <w:p w14:paraId="54F7CFF6"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B 80%–89%</w:t>
      </w:r>
    </w:p>
    <w:p w14:paraId="41F1F3DF"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C 70%–79%</w:t>
      </w:r>
    </w:p>
    <w:p w14:paraId="7A25943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D 60%–69%</w:t>
      </w:r>
    </w:p>
    <w:p w14:paraId="0EB4ED6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F &lt;60%</w:t>
      </w:r>
    </w:p>
    <w:p w14:paraId="4E03A0F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STUDENTS’ EXPECTATIONS AND INSTRUCTOR’S EXPECTATIONS: REQUIRED INTERACTION</w:t>
      </w:r>
    </w:p>
    <w:p w14:paraId="7C421D4E"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When communicating, you should always:</w:t>
      </w:r>
    </w:p>
    <w:p w14:paraId="0F6B3EC9" w14:textId="77777777" w:rsidR="00AE79A1" w:rsidRPr="00AE79A1" w:rsidRDefault="00AE79A1" w:rsidP="00AE79A1">
      <w:pPr>
        <w:numPr>
          <w:ilvl w:val="0"/>
          <w:numId w:val="1"/>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treat everyone with respect in every </w:t>
      </w:r>
      <w:proofErr w:type="gramStart"/>
      <w:r w:rsidRPr="00AE79A1">
        <w:rPr>
          <w:rFonts w:ascii="Times New Roman" w:eastAsia="Times New Roman" w:hAnsi="Times New Roman" w:cs="Times New Roman"/>
        </w:rPr>
        <w:t>communication;</w:t>
      </w:r>
      <w:proofErr w:type="gramEnd"/>
    </w:p>
    <w:p w14:paraId="20546BD4" w14:textId="77777777" w:rsidR="00AE79A1" w:rsidRPr="00AE79A1" w:rsidRDefault="00AE79A1" w:rsidP="00AE79A1">
      <w:pPr>
        <w:numPr>
          <w:ilvl w:val="0"/>
          <w:numId w:val="1"/>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use your professor’s proper title: Dr. or Prof., or if you are in doubt use Mr. or </w:t>
      </w:r>
      <w:proofErr w:type="gramStart"/>
      <w:r w:rsidRPr="00AE79A1">
        <w:rPr>
          <w:rFonts w:ascii="Times New Roman" w:eastAsia="Times New Roman" w:hAnsi="Times New Roman" w:cs="Times New Roman"/>
        </w:rPr>
        <w:t>Ms.;</w:t>
      </w:r>
      <w:proofErr w:type="gramEnd"/>
    </w:p>
    <w:p w14:paraId="61B97071" w14:textId="77777777" w:rsidR="00AE79A1" w:rsidRPr="00AE79A1" w:rsidRDefault="00AE79A1" w:rsidP="00AE79A1">
      <w:pPr>
        <w:numPr>
          <w:ilvl w:val="0"/>
          <w:numId w:val="1"/>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use clear and concise </w:t>
      </w:r>
      <w:proofErr w:type="gramStart"/>
      <w:r w:rsidRPr="00AE79A1">
        <w:rPr>
          <w:rFonts w:ascii="Times New Roman" w:eastAsia="Times New Roman" w:hAnsi="Times New Roman" w:cs="Times New Roman"/>
        </w:rPr>
        <w:t>language;</w:t>
      </w:r>
      <w:proofErr w:type="gramEnd"/>
    </w:p>
    <w:p w14:paraId="221B8362" w14:textId="77777777" w:rsidR="00AE79A1" w:rsidRPr="00AE79A1" w:rsidRDefault="00AE79A1" w:rsidP="00AE79A1">
      <w:pPr>
        <w:numPr>
          <w:ilvl w:val="0"/>
          <w:numId w:val="2"/>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remember that college level communication should use correct grammar, whether written or spoken, avoid </w:t>
      </w:r>
      <w:proofErr w:type="gramStart"/>
      <w:r w:rsidRPr="00AE79A1">
        <w:rPr>
          <w:rFonts w:ascii="Times New Roman" w:eastAsia="Times New Roman" w:hAnsi="Times New Roman" w:cs="Times New Roman"/>
        </w:rPr>
        <w:t>slang;</w:t>
      </w:r>
      <w:proofErr w:type="gramEnd"/>
    </w:p>
    <w:p w14:paraId="148C0266" w14:textId="77777777" w:rsidR="00AE79A1" w:rsidRPr="00AE79A1" w:rsidRDefault="00AE79A1" w:rsidP="00AE79A1">
      <w:pPr>
        <w:numPr>
          <w:ilvl w:val="0"/>
          <w:numId w:val="2"/>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use correct spelling and avoid texting </w:t>
      </w:r>
      <w:proofErr w:type="gramStart"/>
      <w:r w:rsidRPr="00AE79A1">
        <w:rPr>
          <w:rFonts w:ascii="Times New Roman" w:eastAsia="Times New Roman" w:hAnsi="Times New Roman" w:cs="Times New Roman"/>
        </w:rPr>
        <w:t>abbreviations;</w:t>
      </w:r>
      <w:proofErr w:type="gramEnd"/>
    </w:p>
    <w:p w14:paraId="5A44B495" w14:textId="77777777" w:rsidR="00AE79A1" w:rsidRPr="00AE79A1" w:rsidRDefault="00AE79A1" w:rsidP="00AE79A1">
      <w:pPr>
        <w:numPr>
          <w:ilvl w:val="0"/>
          <w:numId w:val="2"/>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avoid using the caps lock feature as it can be interpreted as yelling </w:t>
      </w:r>
      <w:proofErr w:type="gramStart"/>
      <w:r w:rsidRPr="00AE79A1">
        <w:rPr>
          <w:rFonts w:ascii="Times New Roman" w:eastAsia="Times New Roman" w:hAnsi="Times New Roman" w:cs="Times New Roman"/>
        </w:rPr>
        <w:t>online;</w:t>
      </w:r>
      <w:proofErr w:type="gramEnd"/>
    </w:p>
    <w:p w14:paraId="18D09471" w14:textId="77777777" w:rsidR="00AE79A1" w:rsidRPr="00AE79A1" w:rsidRDefault="00AE79A1" w:rsidP="00AE79A1">
      <w:pPr>
        <w:numPr>
          <w:ilvl w:val="0"/>
          <w:numId w:val="2"/>
        </w:numPr>
        <w:spacing w:after="0" w:line="240" w:lineRule="auto"/>
        <w:rPr>
          <w:rFonts w:ascii="Calibri" w:eastAsia="Times New Roman" w:hAnsi="Calibri" w:cs="Calibri"/>
        </w:rPr>
      </w:pPr>
      <w:r w:rsidRPr="00AE79A1">
        <w:rPr>
          <w:rFonts w:ascii="Times New Roman" w:eastAsia="Times New Roman" w:hAnsi="Times New Roman" w:cs="Times New Roman"/>
        </w:rPr>
        <w:t>be cautious when using humor or sarcasm as tone is sometimes lost in an email or discussion post and, even when spoken, your message might be misunderstood; and</w:t>
      </w:r>
    </w:p>
    <w:p w14:paraId="14DB8480" w14:textId="77777777" w:rsidR="00AE79A1" w:rsidRPr="00AE79A1" w:rsidRDefault="00AE79A1" w:rsidP="00AE79A1">
      <w:pPr>
        <w:numPr>
          <w:ilvl w:val="0"/>
          <w:numId w:val="2"/>
        </w:numPr>
        <w:spacing w:after="0" w:line="240" w:lineRule="auto"/>
        <w:rPr>
          <w:rFonts w:ascii="Calibri" w:eastAsia="Times New Roman" w:hAnsi="Calibri" w:cs="Calibri"/>
        </w:rPr>
      </w:pPr>
      <w:r w:rsidRPr="00AE79A1">
        <w:rPr>
          <w:rFonts w:ascii="Times New Roman" w:eastAsia="Times New Roman" w:hAnsi="Times New Roman" w:cs="Times New Roman"/>
        </w:rPr>
        <w:t>be cautious with personal information, both yours and others.</w:t>
      </w:r>
    </w:p>
    <w:p w14:paraId="4476E6FC" w14:textId="77777777" w:rsidR="00AE79A1" w:rsidRPr="00AE79A1" w:rsidRDefault="00AE79A1" w:rsidP="00AE79A1">
      <w:pPr>
        <w:numPr>
          <w:ilvl w:val="0"/>
          <w:numId w:val="2"/>
        </w:numPr>
        <w:spacing w:after="0" w:line="240" w:lineRule="auto"/>
        <w:rPr>
          <w:rFonts w:ascii="Calibri" w:eastAsia="Times New Roman" w:hAnsi="Calibri" w:cs="Calibri"/>
        </w:rPr>
      </w:pPr>
      <w:r w:rsidRPr="00AE79A1">
        <w:rPr>
          <w:rFonts w:ascii="Times New Roman" w:eastAsia="Times New Roman" w:hAnsi="Times New Roman" w:cs="Times New Roman"/>
        </w:rPr>
        <w:t>When sending an email to your instructor, department chair, dean, or classmates, you should:</w:t>
      </w:r>
    </w:p>
    <w:p w14:paraId="20882C23" w14:textId="77777777" w:rsidR="00AE79A1" w:rsidRPr="00AE79A1" w:rsidRDefault="00AE79A1" w:rsidP="00AE79A1">
      <w:pPr>
        <w:numPr>
          <w:ilvl w:val="0"/>
          <w:numId w:val="2"/>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use a subject line that describes what you are writing </w:t>
      </w:r>
      <w:proofErr w:type="gramStart"/>
      <w:r w:rsidRPr="00AE79A1">
        <w:rPr>
          <w:rFonts w:ascii="Times New Roman" w:eastAsia="Times New Roman" w:hAnsi="Times New Roman" w:cs="Times New Roman"/>
        </w:rPr>
        <w:t>about;</w:t>
      </w:r>
      <w:proofErr w:type="gramEnd"/>
    </w:p>
    <w:p w14:paraId="23120558" w14:textId="77777777" w:rsidR="00AE79A1" w:rsidRPr="00AE79A1" w:rsidRDefault="00AE79A1" w:rsidP="00AE79A1">
      <w:pPr>
        <w:numPr>
          <w:ilvl w:val="0"/>
          <w:numId w:val="2"/>
        </w:numPr>
        <w:spacing w:after="0" w:line="240" w:lineRule="auto"/>
        <w:rPr>
          <w:rFonts w:ascii="Calibri" w:eastAsia="Times New Roman" w:hAnsi="Calibri" w:cs="Calibri"/>
        </w:rPr>
      </w:pPr>
      <w:r w:rsidRPr="00AE79A1">
        <w:rPr>
          <w:rFonts w:ascii="Times New Roman" w:eastAsia="Times New Roman" w:hAnsi="Times New Roman" w:cs="Times New Roman"/>
        </w:rPr>
        <w:lastRenderedPageBreak/>
        <w:t xml:space="preserve">avoid attachments unless you are sure your recipients can open them; be clear, concise, and </w:t>
      </w:r>
      <w:proofErr w:type="gramStart"/>
      <w:r w:rsidRPr="00AE79A1">
        <w:rPr>
          <w:rFonts w:ascii="Times New Roman" w:eastAsia="Times New Roman" w:hAnsi="Times New Roman" w:cs="Times New Roman"/>
        </w:rPr>
        <w:t>courteous;</w:t>
      </w:r>
      <w:proofErr w:type="gramEnd"/>
      <w:r w:rsidRPr="00AE79A1">
        <w:rPr>
          <w:rFonts w:ascii="Times New Roman" w:eastAsia="Times New Roman" w:hAnsi="Times New Roman" w:cs="Times New Roman"/>
        </w:rPr>
        <w:t xml:space="preserve"> </w:t>
      </w:r>
    </w:p>
    <w:p w14:paraId="0563D784" w14:textId="77777777" w:rsidR="00AE79A1" w:rsidRPr="00AE79A1" w:rsidRDefault="00AE79A1" w:rsidP="00AE79A1">
      <w:pPr>
        <w:numPr>
          <w:ilvl w:val="0"/>
          <w:numId w:val="2"/>
        </w:numPr>
        <w:spacing w:after="0" w:line="240" w:lineRule="auto"/>
        <w:rPr>
          <w:rFonts w:ascii="Calibri" w:eastAsia="Times New Roman" w:hAnsi="Calibri" w:cs="Calibri"/>
        </w:rPr>
      </w:pPr>
      <w:r w:rsidRPr="00AE79A1">
        <w:rPr>
          <w:rFonts w:ascii="Times New Roman" w:eastAsia="Times New Roman" w:hAnsi="Times New Roman" w:cs="Times New Roman"/>
        </w:rPr>
        <w:t>sign your message with your name; and use your SPC email account to ensure delivery, as sometime emails from non-SPC accounts are stopped by the spam filter and the recipient may not receive it.</w:t>
      </w:r>
    </w:p>
    <w:p w14:paraId="624F8E8F"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When posting to a discussion board, you should:</w:t>
      </w:r>
    </w:p>
    <w:p w14:paraId="211CF937"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write posts that are on-topic and within the scope of the course </w:t>
      </w:r>
      <w:proofErr w:type="gramStart"/>
      <w:r w:rsidRPr="00AE79A1">
        <w:rPr>
          <w:rFonts w:ascii="Times New Roman" w:eastAsia="Times New Roman" w:hAnsi="Times New Roman" w:cs="Times New Roman"/>
        </w:rPr>
        <w:t>material;</w:t>
      </w:r>
      <w:proofErr w:type="gramEnd"/>
    </w:p>
    <w:p w14:paraId="6F9170B8"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take your posts seriously by reviewing and editing your posts before </w:t>
      </w:r>
      <w:proofErr w:type="gramStart"/>
      <w:r w:rsidRPr="00AE79A1">
        <w:rPr>
          <w:rFonts w:ascii="Times New Roman" w:eastAsia="Times New Roman" w:hAnsi="Times New Roman" w:cs="Times New Roman"/>
        </w:rPr>
        <w:t>sending;</w:t>
      </w:r>
      <w:proofErr w:type="gramEnd"/>
    </w:p>
    <w:p w14:paraId="399E3675"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be as brief as possible while still making a thorough </w:t>
      </w:r>
      <w:proofErr w:type="gramStart"/>
      <w:r w:rsidRPr="00AE79A1">
        <w:rPr>
          <w:rFonts w:ascii="Times New Roman" w:eastAsia="Times New Roman" w:hAnsi="Times New Roman" w:cs="Times New Roman"/>
        </w:rPr>
        <w:t>comment;</w:t>
      </w:r>
      <w:proofErr w:type="gramEnd"/>
    </w:p>
    <w:p w14:paraId="059C0AD6"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always give proper credit when referencing or quoting another </w:t>
      </w:r>
      <w:proofErr w:type="gramStart"/>
      <w:r w:rsidRPr="00AE79A1">
        <w:rPr>
          <w:rFonts w:ascii="Times New Roman" w:eastAsia="Times New Roman" w:hAnsi="Times New Roman" w:cs="Times New Roman"/>
        </w:rPr>
        <w:t>source;</w:t>
      </w:r>
      <w:proofErr w:type="gramEnd"/>
    </w:p>
    <w:p w14:paraId="4E586F89"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read all messages in a thread before </w:t>
      </w:r>
      <w:proofErr w:type="gramStart"/>
      <w:r w:rsidRPr="00AE79A1">
        <w:rPr>
          <w:rFonts w:ascii="Times New Roman" w:eastAsia="Times New Roman" w:hAnsi="Times New Roman" w:cs="Times New Roman"/>
        </w:rPr>
        <w:t>replying;</w:t>
      </w:r>
      <w:proofErr w:type="gramEnd"/>
    </w:p>
    <w:p w14:paraId="31BBB2A9"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avoid repeating someone else’s post without adding something of your own to </w:t>
      </w:r>
      <w:proofErr w:type="gramStart"/>
      <w:r w:rsidRPr="00AE79A1">
        <w:rPr>
          <w:rFonts w:ascii="Times New Roman" w:eastAsia="Times New Roman" w:hAnsi="Times New Roman" w:cs="Times New Roman"/>
        </w:rPr>
        <w:t>it;</w:t>
      </w:r>
      <w:proofErr w:type="gramEnd"/>
    </w:p>
    <w:p w14:paraId="08C1D9B6"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avoid short, generic replies such as, “I agree.”; you should include why you agree or add to the previous </w:t>
      </w:r>
      <w:proofErr w:type="gramStart"/>
      <w:r w:rsidRPr="00AE79A1">
        <w:rPr>
          <w:rFonts w:ascii="Times New Roman" w:eastAsia="Times New Roman" w:hAnsi="Times New Roman" w:cs="Times New Roman"/>
        </w:rPr>
        <w:t>point;</w:t>
      </w:r>
      <w:proofErr w:type="gramEnd"/>
    </w:p>
    <w:p w14:paraId="0FC9C634"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always be respectful of others’ opinions, even when they differ from your </w:t>
      </w:r>
      <w:proofErr w:type="gramStart"/>
      <w:r w:rsidRPr="00AE79A1">
        <w:rPr>
          <w:rFonts w:ascii="Times New Roman" w:eastAsia="Times New Roman" w:hAnsi="Times New Roman" w:cs="Times New Roman"/>
        </w:rPr>
        <w:t>own;</w:t>
      </w:r>
      <w:proofErr w:type="gramEnd"/>
    </w:p>
    <w:p w14:paraId="4AC57D60"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express any differing opinions in a respectful, non-critical </w:t>
      </w:r>
      <w:proofErr w:type="gramStart"/>
      <w:r w:rsidRPr="00AE79A1">
        <w:rPr>
          <w:rFonts w:ascii="Times New Roman" w:eastAsia="Times New Roman" w:hAnsi="Times New Roman" w:cs="Times New Roman"/>
        </w:rPr>
        <w:t>way;</w:t>
      </w:r>
      <w:proofErr w:type="gramEnd"/>
    </w:p>
    <w:p w14:paraId="1567A677"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not make personal or insulting remarks; and</w:t>
      </w:r>
    </w:p>
    <w:p w14:paraId="4469EDDC" w14:textId="77777777" w:rsidR="00AE79A1" w:rsidRPr="00AE79A1" w:rsidRDefault="00AE79A1" w:rsidP="00AE79A1">
      <w:pPr>
        <w:numPr>
          <w:ilvl w:val="0"/>
          <w:numId w:val="3"/>
        </w:numPr>
        <w:spacing w:after="0" w:line="240" w:lineRule="auto"/>
        <w:rPr>
          <w:rFonts w:ascii="Calibri" w:eastAsia="Times New Roman" w:hAnsi="Calibri" w:cs="Calibri"/>
        </w:rPr>
      </w:pPr>
      <w:r w:rsidRPr="00AE79A1">
        <w:rPr>
          <w:rFonts w:ascii="Times New Roman" w:eastAsia="Times New Roman" w:hAnsi="Times New Roman" w:cs="Times New Roman"/>
        </w:rPr>
        <w:t>be open-minded.</w:t>
      </w:r>
    </w:p>
    <w:p w14:paraId="2ED6E777"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Students should expect feedback on submitted assignments within 24 hours of the due date, unless otherwise stated.</w:t>
      </w:r>
    </w:p>
    <w:p w14:paraId="057A9235"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ACADEMIC HONESTY</w:t>
      </w:r>
    </w:p>
    <w:p w14:paraId="4A47A3CA"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We expect you to be honest in </w:t>
      </w:r>
      <w:proofErr w:type="gramStart"/>
      <w:r w:rsidRPr="00AE79A1">
        <w:rPr>
          <w:rFonts w:ascii="Times New Roman" w:eastAsia="Times New Roman" w:hAnsi="Times New Roman" w:cs="Times New Roman"/>
        </w:rPr>
        <w:t>all of</w:t>
      </w:r>
      <w:proofErr w:type="gramEnd"/>
      <w:r w:rsidRPr="00AE79A1">
        <w:rPr>
          <w:rFonts w:ascii="Times New Roman" w:eastAsia="Times New Roman" w:hAnsi="Times New Roman" w:cs="Times New Roman"/>
        </w:rPr>
        <w:t xml:space="preserve"> your academic work. By enrolling at the College, you agree to obey </w:t>
      </w:r>
      <w:proofErr w:type="gramStart"/>
      <w:r w:rsidRPr="00AE79A1">
        <w:rPr>
          <w:rFonts w:ascii="Times New Roman" w:eastAsia="Times New Roman" w:hAnsi="Times New Roman" w:cs="Times New Roman"/>
        </w:rPr>
        <w:t>all of</w:t>
      </w:r>
      <w:proofErr w:type="gramEnd"/>
      <w:r w:rsidRPr="00AE79A1">
        <w:rPr>
          <w:rFonts w:ascii="Times New Roman" w:eastAsia="Times New Roman" w:hAnsi="Times New Roman" w:cs="Times New Roman"/>
        </w:rPr>
        <w:t xml:space="preserve"> the standards of academic honesty and integrity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14:paraId="3963607D"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The academic honesty policy is available online and includes details on what is meant by:</w:t>
      </w:r>
    </w:p>
    <w:p w14:paraId="347968AA" w14:textId="77777777" w:rsidR="00AE79A1" w:rsidRPr="00AE79A1" w:rsidRDefault="00AE79A1" w:rsidP="00AE79A1">
      <w:pPr>
        <w:numPr>
          <w:ilvl w:val="0"/>
          <w:numId w:val="4"/>
        </w:numPr>
        <w:spacing w:after="0" w:line="240" w:lineRule="auto"/>
        <w:rPr>
          <w:rFonts w:ascii="Calibri" w:eastAsia="Times New Roman" w:hAnsi="Calibri" w:cs="Calibri"/>
        </w:rPr>
      </w:pPr>
      <w:r w:rsidRPr="00AE79A1">
        <w:rPr>
          <w:rFonts w:ascii="Times New Roman" w:eastAsia="Times New Roman" w:hAnsi="Times New Roman" w:cs="Times New Roman"/>
        </w:rPr>
        <w:t>Cheating</w:t>
      </w:r>
    </w:p>
    <w:p w14:paraId="30B0FFA6" w14:textId="77777777" w:rsidR="00AE79A1" w:rsidRPr="00AE79A1" w:rsidRDefault="00AE79A1" w:rsidP="00AE79A1">
      <w:pPr>
        <w:numPr>
          <w:ilvl w:val="0"/>
          <w:numId w:val="4"/>
        </w:numPr>
        <w:spacing w:after="0" w:line="240" w:lineRule="auto"/>
        <w:rPr>
          <w:rFonts w:ascii="Calibri" w:eastAsia="Times New Roman" w:hAnsi="Calibri" w:cs="Calibri"/>
        </w:rPr>
      </w:pPr>
      <w:r w:rsidRPr="00AE79A1">
        <w:rPr>
          <w:rFonts w:ascii="Times New Roman" w:eastAsia="Times New Roman" w:hAnsi="Times New Roman" w:cs="Times New Roman"/>
        </w:rPr>
        <w:t>Bribery</w:t>
      </w:r>
    </w:p>
    <w:p w14:paraId="114C5E7F" w14:textId="77777777" w:rsidR="00AE79A1" w:rsidRPr="00AE79A1" w:rsidRDefault="00AE79A1" w:rsidP="00AE79A1">
      <w:pPr>
        <w:numPr>
          <w:ilvl w:val="0"/>
          <w:numId w:val="4"/>
        </w:numPr>
        <w:spacing w:after="0" w:line="240" w:lineRule="auto"/>
        <w:rPr>
          <w:rFonts w:ascii="Calibri" w:eastAsia="Times New Roman" w:hAnsi="Calibri" w:cs="Calibri"/>
        </w:rPr>
      </w:pPr>
      <w:r w:rsidRPr="00AE79A1">
        <w:rPr>
          <w:rFonts w:ascii="Times New Roman" w:eastAsia="Times New Roman" w:hAnsi="Times New Roman" w:cs="Times New Roman"/>
        </w:rPr>
        <w:t>Misrepresentation</w:t>
      </w:r>
    </w:p>
    <w:p w14:paraId="39D1E3C9" w14:textId="77777777" w:rsidR="00AE79A1" w:rsidRPr="00AE79A1" w:rsidRDefault="00AE79A1" w:rsidP="00AE79A1">
      <w:pPr>
        <w:numPr>
          <w:ilvl w:val="0"/>
          <w:numId w:val="4"/>
        </w:numPr>
        <w:spacing w:after="0" w:line="240" w:lineRule="auto"/>
        <w:rPr>
          <w:rFonts w:ascii="Calibri" w:eastAsia="Times New Roman" w:hAnsi="Calibri" w:cs="Calibri"/>
        </w:rPr>
      </w:pPr>
      <w:r w:rsidRPr="00AE79A1">
        <w:rPr>
          <w:rFonts w:ascii="Times New Roman" w:eastAsia="Times New Roman" w:hAnsi="Times New Roman" w:cs="Times New Roman"/>
        </w:rPr>
        <w:t>Conspiracy</w:t>
      </w:r>
    </w:p>
    <w:p w14:paraId="441C71F5" w14:textId="77777777" w:rsidR="00AE79A1" w:rsidRPr="00AE79A1" w:rsidRDefault="00AE79A1" w:rsidP="00AE79A1">
      <w:pPr>
        <w:numPr>
          <w:ilvl w:val="0"/>
          <w:numId w:val="4"/>
        </w:numPr>
        <w:spacing w:after="0" w:line="240" w:lineRule="auto"/>
        <w:rPr>
          <w:rFonts w:ascii="Calibri" w:eastAsia="Times New Roman" w:hAnsi="Calibri" w:cs="Calibri"/>
        </w:rPr>
      </w:pPr>
      <w:r w:rsidRPr="00AE79A1">
        <w:rPr>
          <w:rFonts w:ascii="Times New Roman" w:eastAsia="Times New Roman" w:hAnsi="Times New Roman" w:cs="Times New Roman"/>
        </w:rPr>
        <w:t>Fabrication</w:t>
      </w:r>
    </w:p>
    <w:p w14:paraId="124C98FA" w14:textId="77777777" w:rsidR="00AE79A1" w:rsidRPr="00AE79A1" w:rsidRDefault="00AE79A1" w:rsidP="00AE79A1">
      <w:pPr>
        <w:numPr>
          <w:ilvl w:val="0"/>
          <w:numId w:val="4"/>
        </w:numPr>
        <w:spacing w:after="0" w:line="240" w:lineRule="auto"/>
        <w:rPr>
          <w:rFonts w:ascii="Calibri" w:eastAsia="Times New Roman" w:hAnsi="Calibri" w:cs="Calibri"/>
        </w:rPr>
      </w:pPr>
      <w:r w:rsidRPr="00AE79A1">
        <w:rPr>
          <w:rFonts w:ascii="Times New Roman" w:eastAsia="Times New Roman" w:hAnsi="Times New Roman" w:cs="Times New Roman"/>
        </w:rPr>
        <w:t>Collusion</w:t>
      </w:r>
    </w:p>
    <w:p w14:paraId="1F95618D" w14:textId="77777777" w:rsidR="00AE79A1" w:rsidRPr="00AE79A1" w:rsidRDefault="00AE79A1" w:rsidP="00AE79A1">
      <w:pPr>
        <w:numPr>
          <w:ilvl w:val="0"/>
          <w:numId w:val="4"/>
        </w:numPr>
        <w:spacing w:after="0" w:line="240" w:lineRule="auto"/>
        <w:rPr>
          <w:rFonts w:ascii="Calibri" w:eastAsia="Times New Roman" w:hAnsi="Calibri" w:cs="Calibri"/>
        </w:rPr>
      </w:pPr>
      <w:r w:rsidRPr="00AE79A1">
        <w:rPr>
          <w:rFonts w:ascii="Times New Roman" w:eastAsia="Times New Roman" w:hAnsi="Times New Roman" w:cs="Times New Roman"/>
        </w:rPr>
        <w:t>Duplicate submissions</w:t>
      </w:r>
    </w:p>
    <w:p w14:paraId="40CC1093" w14:textId="77777777" w:rsidR="00AE79A1" w:rsidRPr="00AE79A1" w:rsidRDefault="00AE79A1" w:rsidP="00AE79A1">
      <w:pPr>
        <w:numPr>
          <w:ilvl w:val="0"/>
          <w:numId w:val="4"/>
        </w:numPr>
        <w:spacing w:after="0" w:line="240" w:lineRule="auto"/>
        <w:rPr>
          <w:rFonts w:ascii="Calibri" w:eastAsia="Times New Roman" w:hAnsi="Calibri" w:cs="Calibri"/>
        </w:rPr>
      </w:pPr>
      <w:r w:rsidRPr="00AE79A1">
        <w:rPr>
          <w:rFonts w:ascii="Times New Roman" w:eastAsia="Times New Roman" w:hAnsi="Times New Roman" w:cs="Times New Roman"/>
        </w:rPr>
        <w:t>Academic misconduct</w:t>
      </w:r>
    </w:p>
    <w:p w14:paraId="6FA4B3A3" w14:textId="77777777" w:rsidR="00AE79A1" w:rsidRPr="00AE79A1" w:rsidRDefault="00AE79A1" w:rsidP="00AE79A1">
      <w:pPr>
        <w:numPr>
          <w:ilvl w:val="0"/>
          <w:numId w:val="4"/>
        </w:numPr>
        <w:spacing w:after="0" w:line="240" w:lineRule="auto"/>
        <w:rPr>
          <w:rFonts w:ascii="Calibri" w:eastAsia="Times New Roman" w:hAnsi="Calibri" w:cs="Calibri"/>
        </w:rPr>
      </w:pPr>
      <w:r w:rsidRPr="00AE79A1">
        <w:rPr>
          <w:rFonts w:ascii="Times New Roman" w:eastAsia="Times New Roman" w:hAnsi="Times New Roman" w:cs="Times New Roman"/>
        </w:rPr>
        <w:t xml:space="preserve">Improper calculator, </w:t>
      </w:r>
      <w:proofErr w:type="gramStart"/>
      <w:r w:rsidRPr="00AE79A1">
        <w:rPr>
          <w:rFonts w:ascii="Times New Roman" w:eastAsia="Times New Roman" w:hAnsi="Times New Roman" w:cs="Times New Roman"/>
        </w:rPr>
        <w:t>computer</w:t>
      </w:r>
      <w:proofErr w:type="gramEnd"/>
      <w:r w:rsidRPr="00AE79A1">
        <w:rPr>
          <w:rFonts w:ascii="Times New Roman" w:eastAsia="Times New Roman" w:hAnsi="Times New Roman" w:cs="Times New Roman"/>
        </w:rPr>
        <w:t xml:space="preserve"> or online use</w:t>
      </w:r>
    </w:p>
    <w:p w14:paraId="1C8C650F"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http://www.spcollege.edu/academichonesty/</w:t>
      </w:r>
    </w:p>
    <w:p w14:paraId="510DB934"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NETIQUETTE</w:t>
      </w:r>
    </w:p>
    <w:p w14:paraId="1686E80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The objective in an online discussion is to be collaborative, not combative. Please proofread your responses carefully before you post them to make sure that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w:t>
      </w:r>
    </w:p>
    <w:p w14:paraId="5080B3E7"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SPC has outlined expectations for student behavior and interaction for online discussions, email, and other forms of communication.</w:t>
      </w:r>
    </w:p>
    <w:p w14:paraId="748290D0"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https://www.spcollege.edu/current-students/student-affairs/student-right-to-know/studentresponsibilities#expectations</w:t>
      </w:r>
    </w:p>
    <w:p w14:paraId="4FFA6AF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TURNITIN: FOR YOUR INFORMATION ONLY, NOT USED IN THIS COURSE</w:t>
      </w:r>
    </w:p>
    <w:p w14:paraId="54E6FCEB"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 xml:space="preserve">The instructor of this course may require use of Turnitin.com as a tool to promote learning. The tool flags similarity and mechanical issues in written work that merit review. Use of the service enables students </w:t>
      </w:r>
      <w:r w:rsidRPr="00AE79A1">
        <w:rPr>
          <w:rFonts w:ascii="Times New Roman" w:eastAsia="Times New Roman" w:hAnsi="Times New Roman" w:cs="Times New Roman"/>
        </w:rPr>
        <w:lastRenderedPageBreak/>
        <w:t>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Turnitin Usage Agreement.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3C81A621"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STUDENT SURVEY OF INSTRUCTION (SSI)</w:t>
      </w:r>
    </w:p>
    <w:p w14:paraId="54CF02E6"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The Student Survey of Instruction (SSI) is administered in courses at the end of each semester. It is designed to improve the quality of instruction at St. Petersburg College. All student responses are confidential and anonymous and will be used solely for the purpose of performance improvement.</w:t>
      </w:r>
    </w:p>
    <w:p w14:paraId="24AF134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TECHNOLOGY</w:t>
      </w:r>
    </w:p>
    <w:p w14:paraId="6B82C5C8"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b/>
          <w:bCs/>
        </w:rPr>
        <w:t>Minimum Technical Skills:</w:t>
      </w:r>
    </w:p>
    <w:p w14:paraId="12EA7EB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w:t>
      </w:r>
    </w:p>
    <w:p w14:paraId="490B4203" w14:textId="77777777" w:rsidR="00AE79A1" w:rsidRPr="00AE79A1" w:rsidRDefault="00AE79A1" w:rsidP="00AE79A1">
      <w:pPr>
        <w:spacing w:after="0" w:line="240" w:lineRule="auto"/>
        <w:rPr>
          <w:rFonts w:ascii="Calibri" w:eastAsia="Times New Roman" w:hAnsi="Calibri" w:cs="Calibri"/>
        </w:rPr>
      </w:pPr>
      <w:r w:rsidRPr="00AE79A1">
        <w:rPr>
          <w:rFonts w:ascii="Times New Roman" w:eastAsia="Times New Roman" w:hAnsi="Times New Roman" w:cs="Times New Roman"/>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4FF054A4" w14:textId="77777777" w:rsidR="00AE79A1" w:rsidRPr="00AE79A1" w:rsidRDefault="00AE79A1" w:rsidP="00AE79A1">
      <w:pPr>
        <w:spacing w:line="256" w:lineRule="auto"/>
        <w:rPr>
          <w:rFonts w:ascii="Calibri" w:eastAsia="Times New Roman" w:hAnsi="Calibri" w:cs="Calibri"/>
        </w:rPr>
      </w:pPr>
      <w:r w:rsidRPr="00AE79A1">
        <w:rPr>
          <w:rFonts w:ascii="Calibri" w:eastAsia="Times New Roman" w:hAnsi="Calibri" w:cs="Calibri"/>
        </w:rPr>
        <w:t> </w:t>
      </w:r>
    </w:p>
    <w:p w14:paraId="51EBF277" w14:textId="77777777" w:rsidR="00AE79A1" w:rsidRPr="00AE79A1" w:rsidRDefault="00AE79A1" w:rsidP="00AE79A1">
      <w:pPr>
        <w:spacing w:line="254" w:lineRule="auto"/>
        <w:jc w:val="center"/>
        <w:rPr>
          <w:rFonts w:ascii="Calibri" w:eastAsia="Times New Roman" w:hAnsi="Calibri" w:cs="Calibri"/>
        </w:rPr>
      </w:pPr>
      <w:r w:rsidRPr="00AE79A1">
        <w:rPr>
          <w:rFonts w:ascii="Calibri" w:eastAsia="Times New Roman" w:hAnsi="Calibri" w:cs="Calibri"/>
          <w:b/>
          <w:bCs/>
          <w:u w:val="single"/>
        </w:rPr>
        <w:t> </w:t>
      </w:r>
    </w:p>
    <w:p w14:paraId="594005C3" w14:textId="77777777" w:rsidR="006947CC" w:rsidRDefault="006947CC"/>
    <w:sectPr w:rsidR="0069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331"/>
    <w:multiLevelType w:val="multilevel"/>
    <w:tmpl w:val="A0A8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C2C07"/>
    <w:multiLevelType w:val="multilevel"/>
    <w:tmpl w:val="957C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2560D"/>
    <w:multiLevelType w:val="multilevel"/>
    <w:tmpl w:val="1390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A7C3A"/>
    <w:multiLevelType w:val="multilevel"/>
    <w:tmpl w:val="3BF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533183">
    <w:abstractNumId w:val="1"/>
  </w:num>
  <w:num w:numId="2" w16cid:durableId="1908488129">
    <w:abstractNumId w:val="0"/>
  </w:num>
  <w:num w:numId="3" w16cid:durableId="828787648">
    <w:abstractNumId w:val="3"/>
  </w:num>
  <w:num w:numId="4" w16cid:durableId="1131168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A1"/>
    <w:rsid w:val="006947CC"/>
    <w:rsid w:val="00A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E193"/>
  <w15:chartTrackingRefBased/>
  <w15:docId w15:val="{9CB3BE2B-01CB-44DE-A970-A9317D10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2074</Words>
  <Characters>11828</Characters>
  <Application>Microsoft Office Word</Application>
  <DocSecurity>0</DocSecurity>
  <Lines>98</Lines>
  <Paragraphs>27</Paragraphs>
  <ScaleCrop>false</ScaleCrop>
  <Company>Pinellas County Schools</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Christopher</dc:creator>
  <cp:keywords/>
  <dc:description/>
  <cp:lastModifiedBy>Dahl Christopher</cp:lastModifiedBy>
  <cp:revision>1</cp:revision>
  <dcterms:created xsi:type="dcterms:W3CDTF">2022-12-13T00:28:00Z</dcterms:created>
  <dcterms:modified xsi:type="dcterms:W3CDTF">2022-12-13T00:29:00Z</dcterms:modified>
</cp:coreProperties>
</file>